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Однажды Мартышка случайно увидела себя в зеркале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Но она не понимала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что видит себя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что видит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свой образ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 том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что было дальше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рассказал дедушка Крылов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  <w:r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284479</wp:posOffset>
            </wp:positionV>
            <wp:extent cx="1540879" cy="189355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077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79" cy="18935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                      И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А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>Крылов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                Зеркало и Обезьяна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Мартышка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 Зеркале увидя образ свой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    Тихохонько Медведя толк ногой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    “Смотри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 говорит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 кум милый мой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            Что это там за рожа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?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Какие у неё ужимки и прыжки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         Я удавилась бы с тоски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Когда бы на неё хоть чуть была похожа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             А ведь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признайся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есть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Из кумушек моих таких кривляк пять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шесть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Я даже их могу по пальцам перечесть”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             “Чем кумушек считать трудиться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Не лучше ль на себя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кума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оборотиться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?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” —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                  Ей Мишка отвечал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Но Мишенькин совет лишь попусту пропал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                        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en-US"/>
        </w:rPr>
        <w:t>~~~~~~~~~~~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Понравился рассказ о Мартышке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?..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Давайте перечитаем и продумаем стихотворение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 оно окажется ещё интереснее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914400</wp:posOffset>
            </wp:positionV>
            <wp:extent cx="2450156" cy="142925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artyshka-3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156" cy="14292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Мартышка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в Зеркале увидя образ свой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,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Тихохонько Медведя толк ногой…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Что сделала Мартышка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Тихохонько толкнула Медведя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.)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Можно голосом изобразить этот толчок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если слово “</w:t>
      </w:r>
      <w:r>
        <w:rPr>
          <w:rFonts w:ascii="Helvetica" w:hAnsi="Helvetica" w:hint="default"/>
          <w:outline w:val="0"/>
          <w:color w:val="0432ff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0433FF"/>
            </w14:solidFill>
          </w14:textFill>
        </w:rPr>
        <w:t>толк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” выделить и произнести резко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Когда она его толкнула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Когда увидела себя в зеркале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.)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Прочтём эти слова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в зеркале увидя образ свой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 предложении это выражение выделено запятыми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При чтении мы должны выделить его паузами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“Смотри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-</w:t>
      </w: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ка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— говорит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— кум милый мой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!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Что это там за рожа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?..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Вот так жёстко Мартышка выражает своё презрение к “незнакомой” ей ос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бе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Теперь нам стало понятно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почему она Мишку толкнула </w:t>
      </w:r>
      <w:r>
        <w:rPr>
          <w:rFonts w:ascii="Helvetica" w:hAnsi="Helvetica" w:hint="default"/>
          <w:i w:val="1"/>
          <w:iCs w:val="1"/>
          <w:outline w:val="0"/>
          <w:color w:val="0432ff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0433FF"/>
            </w14:solidFill>
          </w14:textFill>
        </w:rPr>
        <w:t>тихохонько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: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чтобы “незнакомка” не заметила её толчка и не подслушала её оскорблений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Читаем дальше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Какие у неё ужимки и прыжки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!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За что же Мартышке не понравилась “незнакомка”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?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 За те самые качества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которые присущи ей самой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Я удавилась бы с тоски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,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Когда бы на неё хоть чуть была похожа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.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Да ты же саму себя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видишь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со стороны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А ведь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признайся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есть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Из кумушек моих таких кривляк пять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-</w:t>
      </w: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шесть…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Мартышка называет своих подруг </w:t>
      </w:r>
      <w:r>
        <w:rPr>
          <w:rFonts w:ascii="Helvetica" w:hAnsi="Helvetica" w:hint="default"/>
          <w:i w:val="1"/>
          <w:iCs w:val="1"/>
          <w:outline w:val="0"/>
          <w:color w:val="0432ff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0433FF"/>
            </w14:solidFill>
          </w14:textFill>
        </w:rPr>
        <w:t>ку́мушками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 обращаясь к Медведю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называет его </w:t>
      </w:r>
      <w:r>
        <w:rPr>
          <w:rFonts w:ascii="Helvetica" w:hAnsi="Helvetica" w:hint="default"/>
          <w:i w:val="1"/>
          <w:iCs w:val="1"/>
          <w:outline w:val="0"/>
          <w:color w:val="0432ff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0433FF"/>
            </w14:solidFill>
          </w14:textFill>
        </w:rPr>
        <w:t>ку́мом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Также и Мишка называет её </w:t>
      </w:r>
      <w:r>
        <w:rPr>
          <w:rFonts w:ascii="Helvetica" w:hAnsi="Helvetica" w:hint="default"/>
          <w:i w:val="1"/>
          <w:iCs w:val="1"/>
          <w:outline w:val="0"/>
          <w:color w:val="0432ff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0433FF"/>
            </w14:solidFill>
          </w14:textFill>
        </w:rPr>
        <w:t>кум</w:t>
      </w:r>
      <w:r>
        <w:rPr>
          <w:rFonts w:ascii="Helvetica" w:hAnsi="Helvetica" w:hint="default"/>
          <w:i w:val="1"/>
          <w:iCs w:val="1"/>
          <w:outline w:val="0"/>
          <w:color w:val="0432ff"/>
          <w:kern w:val="28"/>
          <w:sz w:val="26"/>
          <w:szCs w:val="26"/>
          <w:u w:color="000000"/>
          <w:rtl w:val="0"/>
          <w:lang w:val="en-US"/>
          <w14:textFill>
            <w14:solidFill>
              <w14:srgbClr w14:val="0433FF"/>
            </w14:solidFill>
          </w14:textFill>
        </w:rPr>
        <w:t>ó</w:t>
      </w:r>
      <w:r>
        <w:rPr>
          <w:rFonts w:ascii="Helvetica" w:hAnsi="Helvetica" w:hint="default"/>
          <w:i w:val="1"/>
          <w:iCs w:val="1"/>
          <w:outline w:val="0"/>
          <w:color w:val="0432ff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0433FF"/>
            </w14:solidFill>
          </w14:textFill>
        </w:rPr>
        <w:t>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Я даже их могу по пальцам перечесть”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shd w:val="clear" w:color="auto" w:fill="ffffff"/>
          <w:rtl w:val="0"/>
        </w:rPr>
      </w:pPr>
      <w:r>
        <w:rPr>
          <w:rFonts w:ascii="Helvetica" w:hAnsi="Helvetica" w:hint="default"/>
          <w:sz w:val="26"/>
          <w:szCs w:val="26"/>
          <w:shd w:val="clear" w:color="auto" w:fill="ffffff"/>
          <w:rtl w:val="0"/>
          <w:lang w:val="ru-RU"/>
        </w:rPr>
        <w:t>Представим себе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  <w:lang w:val="ru-RU"/>
        </w:rPr>
        <w:t>как она пересчитывала бы своих кумушек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ru-RU"/>
        </w:rPr>
        <w:t xml:space="preserve">: 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  <w:lang w:val="ru-RU"/>
        </w:rPr>
        <w:t>называет имя  — загибает палец…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shd w:val="clear" w:color="auto" w:fill="ffffff"/>
          <w:rtl w:val="0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“Чем кумушек считать трудиться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,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Не лучше ль на себя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кума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оборотиться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?</w:t>
      </w: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” —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Ей Мишка отвечал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.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outline w:val="0"/>
          <w:color w:val="0432ff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0433FF"/>
            </w14:solidFill>
          </w14:textFill>
        </w:rPr>
        <w:t>Оборотиться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— значит “повернуть голову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чтобы поглядеть в сторону или назад” 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(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 данном случае “на саму себя”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).</w:t>
      </w:r>
      <w:r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374690</wp:posOffset>
            </wp:positionV>
            <wp:extent cx="1480641" cy="195679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th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641" cy="19567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Но Мишенькин совет лишь попусту пропал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941751"/>
            </w14:solidFill>
          </w14:textFill>
        </w:rPr>
        <w:t>.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outline w:val="0"/>
          <w:color w:val="0432ff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0433FF"/>
            </w14:solidFill>
          </w14:textFill>
        </w:rPr>
        <w:t>П</w:t>
      </w:r>
      <w:r>
        <w:rPr>
          <w:rFonts w:ascii="Helvetica" w:hAnsi="Helvetica" w:hint="default"/>
          <w:outline w:val="0"/>
          <w:color w:val="0432ff"/>
          <w:kern w:val="28"/>
          <w:sz w:val="26"/>
          <w:szCs w:val="26"/>
          <w:u w:color="000000"/>
          <w:rtl w:val="0"/>
          <w:lang w:val="en-US"/>
          <w14:textFill>
            <w14:solidFill>
              <w14:srgbClr w14:val="0433FF"/>
            </w14:solidFill>
          </w14:textFill>
        </w:rPr>
        <w:t>ó</w:t>
      </w:r>
      <w:r>
        <w:rPr>
          <w:rFonts w:ascii="Helvetica" w:hAnsi="Helvetica" w:hint="default"/>
          <w:outline w:val="0"/>
          <w:color w:val="0432ff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0433FF"/>
            </w14:solidFill>
          </w14:textFill>
        </w:rPr>
        <w:t>пусту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— от слова “</w:t>
      </w:r>
      <w:r>
        <w:rPr>
          <w:rFonts w:ascii="Helvetica" w:hAnsi="Helvetica" w:hint="default"/>
          <w:i w:val="1"/>
          <w:iCs w:val="1"/>
          <w:outline w:val="0"/>
          <w:color w:val="0432ff"/>
          <w:kern w:val="28"/>
          <w:sz w:val="26"/>
          <w:szCs w:val="26"/>
          <w:u w:color="000000"/>
          <w:rtl w:val="0"/>
          <w:lang w:val="ru-RU"/>
          <w14:textFill>
            <w14:solidFill>
              <w14:srgbClr w14:val="0433FF"/>
            </w14:solidFill>
          </w14:textFill>
        </w:rPr>
        <w:t>пустой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”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Вняла ли “кума” доброму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дружескому совету “ку́ма”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?..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Давайте перечитаем стихотворение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</w:rPr>
        <w:t xml:space="preserve">               Зеркало и Обезьяна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Мартышка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 Зеркале увидя образ свой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    Тихохонько Медведя толк ногой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    “Смотри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 говорит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 кум милый мой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            Что это там за рожа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?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Какие у неё ужимки и прыжки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         Я удавилась бы с тоски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Когда бы на неё хоть чуть была похожа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             А ведь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признайся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есть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Из кумушек моих таких кривляк пять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шесть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Я даже их могу по пальцам перечесть”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—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             “Чем кумушек считать трудиться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Не лучше ль на себя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кума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оборотиться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?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” —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 xml:space="preserve">                     Ей Мишка отвечал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Но Мишенькин совет лишь попусту пропал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ru-RU"/>
        </w:rPr>
        <w:t xml:space="preserve">1815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</w:rPr>
        <w:t>год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i w:val="1"/>
          <w:iCs w:val="1"/>
          <w:kern w:val="28"/>
          <w:sz w:val="26"/>
          <w:szCs w:val="26"/>
          <w:u w:color="000000"/>
          <w:rtl w:val="0"/>
          <w:lang w:val="en-US"/>
        </w:rPr>
        <w:t xml:space="preserve">                       ~~~~~~~~~~~~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Не насмешила ли вас эта Мартышка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?..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Скажите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 разве никто из людей не ведёт себя подобно этой обезьянке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?..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Так может быть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это рассказ не о Мартышке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а о людях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?..</w:t>
      </w:r>
      <w:r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270430</wp:posOffset>
            </wp:positionV>
            <wp:extent cx="2445553" cy="135421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th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553" cy="1354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Выучите стихотворение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: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хорошие стихи полезно заучивать наизусть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______________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Информация для учителя</w:t>
      </w:r>
      <w:r>
        <w:rPr>
          <w:rFonts w:ascii="Helvetica" w:hAnsi="Helvetica"/>
          <w:b w:val="1"/>
          <w:bCs w:val="1"/>
          <w:i w:val="1"/>
          <w:iCs w:val="1"/>
          <w:kern w:val="28"/>
          <w:sz w:val="26"/>
          <w:szCs w:val="26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spacing w:line="288" w:lineRule="auto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Если ребёнок впервые встретился с басней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то можно не объяснять и не называть жанр произведения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</w:rPr>
        <w:t>Но совершенно необходимо помочь ему войти в басенный эпизод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</w:rPr>
        <w:t>.</w:t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