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И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А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КРЫЛОВ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Ворона и Лисица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216371</wp:posOffset>
            </wp:positionV>
            <wp:extent cx="1141424" cy="7609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24" cy="7609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Ворона нашла кусочек сыра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Таким сообщением начинается рассказ про Ворону в басне Крылова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не такое сухое и скучное оно в басне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14:textOutline>
            <w14:noFill/>
          </w14:textOutline>
        </w:rPr>
        <w:t>Прочитав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первую строчку у дедушки Крылова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хочется приостановиться и подумать</w:t>
      </w:r>
      <w:r>
        <w:rPr>
          <w:sz w:val="26"/>
          <w:szCs w:val="26"/>
          <w:rtl w:val="0"/>
          <w14:textOutline>
            <w14:noFill/>
          </w14:textOutline>
        </w:rPr>
        <w:t>...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Вороне где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то Бог послал кусочек сыру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Иногда случается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Бог посылает кому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нибудь успех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удачу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счастливый случай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Как говорят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повезло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И вот Вороне повезло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она приобрела кусочек сыра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Не часто у ворон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такое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случается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А где она приобрела это лакомство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26"/>
          <w:szCs w:val="26"/>
          <w:rtl w:val="0"/>
        </w:rPr>
        <w:t>Заглянем в текст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где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rFonts w:ascii="Helvetica Neue" w:hAnsi="Helvetica Neue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Не знаем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где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Понимаем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это не важно для рассказа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Заметим также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нам привычнее сказать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кусочек сыра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раньше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давным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давно говорили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сыру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а не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сыра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Выражение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кусочек сыру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придаёт повествованию окраску давности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Вот в таких блёстках сверкает у мудрого рассказчика сообщение о том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Ворона нашла кусочек сыра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Позавтракать было совсем уж собралась…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Легко ли было Вороне устроиться на ёлке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14:textOutline>
            <w14:noFill/>
          </w14:textOutline>
        </w:rPr>
        <w:t xml:space="preserve">Можно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-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если постараться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-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мысленно увидеть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она громоздится на ёлку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увидеть её неуклюжесть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Читая эти строчки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«споткнулись» ли вы на слове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было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его прочли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бы́ло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или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былó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Перечитаем строчки в двух вариантах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прислушиваясь к ритму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    Позавтракать бы́ло совсем уж собралась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б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    Позавтракать былó совсем уж собралась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 каком случае ритмичность стиха не нарушается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</w:p>
    <w:p>
      <w:pPr>
        <w:pStyle w:val="Default"/>
        <w:spacing w:before="0" w:after="40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Раньше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прошлые столетия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люди говорили 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бы́ло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былó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зависело от их места проживания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Произношение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былó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также придаёт рассказу окраску давности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ель Ворона взгромоздясь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Позавтракать былó совсем уж собралась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Да призадумалась…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Всё ли хорошо понятно в этой фразе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Как понимать слова «</w:t>
      </w:r>
      <w:r>
        <w:rPr>
          <w:rFonts w:ascii="Helvetica Neue" w:hAnsi="Helvetica Neue" w:hint="default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бы́ло собралась</w:t>
      </w:r>
      <w:r>
        <w:rPr>
          <w:rFonts w:ascii="Helvetica Neue" w:hAnsi="Helvetica Neue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да призадумалась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»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Они имеют такой смысл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«сначала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собралась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но потом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призадумалась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»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Выражение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было собралась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является отголоском из очень древней русской речи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Оно также придаёт рассказу окраску давности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Итак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Ворона было собралась позавтракать сырком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да призадумалась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Но вот её сыр унюхала Лиса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Из сказок мы знаем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какая она хитрющая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 этого момента разворачиваются те события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которые вызвали к жизни басню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Прочтём о них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210820</wp:posOffset>
            </wp:positionV>
            <wp:extent cx="1190094" cy="83382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9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94" cy="8338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- 3 -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Вороне где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 Бог послал кусочек сыру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На ель Ворона взгромоздясь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Позавтракать былó совсем уж собралась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Да призадумалась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сыр во рту держала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br w:type="textWrapping"/>
        <w:t>На ту беду Лиса близёхонько бежала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Вдруг сырный дух Лису остановил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Лисица видит сыр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Лисицу сыр пленил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br w:type="textWrapping"/>
        <w:t>Плутовка к дереву на цыпочках подходит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Верти́т хвостом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 Вороны глаз не сводит</w:t>
        <w:br w:type="textWrapping"/>
        <w:t>И говорит так сладко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чуть дыша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«Голубушка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хороша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Ну что за шейка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за глазки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Рассказывать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так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право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сказки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Какие пёрушки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какой носок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верно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ангельский быть должен голосок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Спой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светик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стыдись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ежели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сестрица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При красоте такой и петь ты мастерица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en-US"/>
          <w14:textOutline>
            <w14:noFill/>
          </w14:textOutline>
        </w:rPr>
        <w:t>—</w:t>
        <w:br w:type="textWrapping"/>
        <w:t>Ведь ты б у нас была царь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птица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:lang w:val="it-IT"/>
          <w14:textOutline>
            <w14:noFill/>
          </w14:textOutline>
        </w:rPr>
        <w:t>»</w:t>
        <w:br w:type="textWrapping"/>
        <w:br w:type="textWrapping"/>
        <w:t>Вещу́ньина с похвал вскружилась голова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От радости в зобу дыханье спёрло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en-US"/>
          <w14:textOutline>
            <w14:noFill/>
          </w14:textOutline>
        </w:rPr>
        <w:t>—</w:t>
        <w:br w:type="textWrapping"/>
        <w:t>И на приветливы лисицыны слова</w:t>
        <w:br w:type="textWrapping"/>
        <w:t>Ворона каркнула во всё воронье горло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Сыр выпал — с ним была плутовка такова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вспомнить или перечитать уже знакомые нам басни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без труда заметим следующее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340359</wp:posOffset>
            </wp:positionV>
            <wp:extent cx="832156" cy="10285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8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56" cy="10285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after="400" w:line="240" w:lineRule="auto"/>
        <w:rPr>
          <w:outline w:val="0"/>
          <w:color w:val="00a550"/>
          <w:sz w:val="26"/>
          <w:szCs w:val="26"/>
          <w14:textOutline>
            <w14:noFill/>
          </w14:textOutline>
          <w14:textFill>
            <w14:solidFill>
              <w14:srgbClr w14:val="00A650"/>
            </w14:solidFill>
          </w14:textFill>
        </w:rPr>
      </w:pPr>
    </w:p>
    <w:p>
      <w:pPr>
        <w:pStyle w:val="Default"/>
        <w:spacing w:before="0" w:after="400" w:line="240" w:lineRule="auto"/>
        <w:rPr>
          <w:outline w:val="0"/>
          <w:color w:val="00a550"/>
          <w:sz w:val="26"/>
          <w:szCs w:val="26"/>
          <w14:textOutline>
            <w14:noFill/>
          </w14:textOutline>
          <w14:textFill>
            <w14:solidFill>
              <w14:srgbClr w14:val="00A650"/>
            </w14:solidFill>
          </w14:textFill>
        </w:rPr>
      </w:pPr>
    </w:p>
    <w:p>
      <w:pPr>
        <w:pStyle w:val="Default"/>
        <w:spacing w:before="0" w:after="400" w:line="240" w:lineRule="auto"/>
        <w:rPr>
          <w:outline w:val="0"/>
          <w:color w:val="00a550"/>
          <w:sz w:val="26"/>
          <w:szCs w:val="26"/>
          <w14:textOutline>
            <w14:noFill/>
          </w14:textOutline>
          <w14:textFill>
            <w14:solidFill>
              <w14:srgbClr w14:val="00A650"/>
            </w14:solidFill>
          </w14:textFill>
        </w:rPr>
      </w:pPr>
    </w:p>
    <w:p>
      <w:pPr>
        <w:pStyle w:val="Default"/>
        <w:spacing w:before="0" w:after="400" w:line="240" w:lineRule="auto"/>
        <w:rPr>
          <w:outline w:val="0"/>
          <w:color w:val="00a550"/>
          <w:sz w:val="26"/>
          <w:szCs w:val="26"/>
          <w14:textOutline>
            <w14:noFill/>
          </w14:textOutline>
          <w14:textFill>
            <w14:solidFill>
              <w14:srgbClr w14:val="00A650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00a550"/>
          <w:sz w:val="26"/>
          <w:szCs w:val="26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outline w:val="0"/>
          <w:color w:val="00a55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- 4 -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басня похожа на мален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ь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кую сказочку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рассказывается в ней о каком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нибудь нехорошем поступке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рассказ вызывает наше осуждение этого поступка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таким способом басня наставляет нас на разумное поведение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Обычно в конце басни или её начале есть разъяснение тому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чему она учит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так называемая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ff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мораль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басни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Давайте выявим нравоучение басни «Ворона и Лисица»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Ответим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например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на такие вопросы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sz w:val="26"/>
          <w:szCs w:val="26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Верит ли Лиса в то</w:t>
      </w:r>
      <w:r>
        <w:rPr>
          <w:outline w:val="0"/>
          <w:color w:val="00a550"/>
          <w:sz w:val="26"/>
          <w:szCs w:val="26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что говорит</w:t>
      </w:r>
      <w:r>
        <w:rPr>
          <w:outline w:val="0"/>
          <w:color w:val="00a55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Почему же она нахваливает Ворону</w:t>
      </w:r>
      <w:r>
        <w:rPr>
          <w:outline w:val="0"/>
          <w:color w:val="00a55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sz w:val="26"/>
          <w:szCs w:val="26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Поверила Ворона Лисе</w:t>
      </w:r>
      <w:r>
        <w:rPr>
          <w:outline w:val="0"/>
          <w:color w:val="00a55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A650"/>
            </w14:solidFill>
          </w14:textFill>
        </w:rPr>
        <w:t>?..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Как расстались Лиса и Ворона</w:t>
      </w:r>
      <w:r>
        <w:rPr>
          <w:outline w:val="0"/>
          <w:color w:val="00a55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A650"/>
            </w14:solidFill>
          </w14:textFill>
        </w:rPr>
        <w:t>?..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Вывод напрашивается сам по себе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надо верить льстецам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надо идти у них на поводу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338949</wp:posOffset>
            </wp:positionV>
            <wp:extent cx="1302495" cy="906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495" cy="90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Как видите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басня «Ворона и Лисица» не нуждается в том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чтобы разъяснять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 чему она призывает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чему учит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Тем не менее Крылов высказал мораль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давайте прочтём её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предварительно ещё раз заглянем в прошлое нашего языка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Слово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прок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означает «польза»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Впрок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надо понимать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 прок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«на пользу»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Не впрок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значит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на пользу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бесполезно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Прочтём мораль басни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- 5 -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Уж сколько раз твердили миру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Что лесть гнусна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вредна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;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но только всё не впрок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 сердце льстец всегда отыщет уголок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Всё ли понятно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Чтó «не впрок»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чтó «бесполезно»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Давайте выясним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Предложение состоит из четырёх фраз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Смысл его станет совершенно прозрачным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если поменять местами две первые фразы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*</w:t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Что лесть гнусна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вредна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уж сколько раз твердили миру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но только всё не впрок…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</w:rPr>
        <w:t>А слова морали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 сердце льстец всегда отыщет уголок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это ещё одно напоминание тем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кто обожает лесть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Прочтём басню целиком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         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Ворона и Лисица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br w:type="textWrapping"/>
        <w:t>    Уж сколько раз твердили миру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Что лесть гнусна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вредна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только всё не впрок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в сердце льстец всегда отыщет уголок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br w:type="textWrapping"/>
        <w:t>Вороне где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Бог послал кусочек сыру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  На ель Ворона взгромоздясь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Позавтракать былó совсем уж собралась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Да призадумалась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сыр во рту держала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На ту беду Лиса близёхонько бежала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   Вдруг сырный дух Лису остановил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Лисица видит сыр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Лисицу сыр пленил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Плутовка к дереву на цыпочках подходит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Верти́т хвостом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Вороны глаз не сводит</w:t>
        <w:br w:type="textWrapping"/>
        <w:t>      И говорит так сладко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чуть дыша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“Голубушка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хороша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    Ну что за шейка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за глазки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center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- 6 -</w:t>
      </w:r>
    </w:p>
    <w:p>
      <w:pPr>
        <w:pStyle w:val="Body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         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Рассказывать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так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право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сказки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  <w:r>
        <w:rPr>
          <w:rFonts w:ascii="Helvetica Neue" w:cs="Helvetica Neue" w:hAnsi="Helvetica Neue" w:eastAsia="Helvetica Neue"/>
          <w:sz w:val="26"/>
          <w:szCs w:val="26"/>
          <w:rtl w:val="0"/>
        </w:rPr>
        <w:br w:type="textWrapping"/>
        <w:t>            Какие пёрушки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какой носок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  <w:r>
        <w:rPr>
          <w:rFonts w:ascii="Helvetica Neue" w:cs="Helvetica Neue" w:hAnsi="Helvetica Neue" w:eastAsia="Helvetica Neue"/>
          <w:sz w:val="26"/>
          <w:szCs w:val="26"/>
          <w:rtl w:val="0"/>
        </w:rPr>
        <w:br w:type="textWrapping"/>
        <w:t>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верно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ангельский быть должен голосок</w:t>
      </w:r>
      <w:r>
        <w:rPr>
          <w:rFonts w:ascii="Helvetica Neue" w:hAnsi="Helvetica Neue"/>
          <w:sz w:val="26"/>
          <w:szCs w:val="26"/>
          <w:rtl w:val="0"/>
          <w:lang w:val="ru-RU"/>
        </w:rPr>
        <w:t>!</w:t>
      </w:r>
    </w:p>
    <w:p>
      <w:pPr>
        <w:pStyle w:val="Default"/>
        <w:spacing w:before="0" w:after="400" w:line="240" w:lineRule="auto"/>
        <w:rPr>
          <w:i w:val="1"/>
          <w:iCs w:val="1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Спой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светик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стыдись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ежели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сестрица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При красоте такой и петь ты мастерица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  <w:br w:type="textWrapping"/>
        <w:t>        Ведь ты б у нас была царь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птица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  <w:br w:type="textWrapping"/>
        <w:t>Вещу́ньина с похвал вскружилась голова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        От радости в зобу дыханье спёрло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  <w:br w:type="textWrapping"/>
        <w:t>И на приветливы лисицыны слова</w:t>
        <w:br w:type="textWrapping"/>
        <w:t>Ворона каркнула во всё воронье горло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Сыр выпал — с ним была плутовка такова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1807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  <w:i w:val="1"/>
          <w:iCs w:val="1"/>
          <w:sz w:val="26"/>
          <w:szCs w:val="26"/>
        </w:rPr>
      </w:pPr>
      <w:r>
        <w:rPr>
          <w:rFonts w:ascii="Helvetica Neue" w:hAnsi="Helvetica Neue"/>
          <w:i w:val="1"/>
          <w:iCs w:val="1"/>
          <w:sz w:val="26"/>
          <w:szCs w:val="26"/>
          <w:rtl w:val="0"/>
          <w:lang w:val="en-US"/>
        </w:rPr>
        <w:t>~~~~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Пояснения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Какие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пёрушки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!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какой носок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теперь говорим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пёрышки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Вещуньина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 с похвал вскружилась голова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Существительное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вещу́нья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родственно прилагательному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вещий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мудрый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обладающий даром предвидения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Людьми замечено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ворона своим поведением и криком предсказывает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предвещает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изменения в погоде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является как бы предсказательницей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вещуньей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в народе установилось за ней прозвище «вещунья»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Сыр выпал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-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с ним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была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 плутовка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такова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и был таков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употребляется в смысле «быстро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внезапно исчез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скрылся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убежал»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обычно после какого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либо бесчестного поступка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Забавное для любознательных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</w:rPr>
        <w:t>Тот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кому кажется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басню придумал  Иван Андреевич Крылов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заблуждается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Дедушка Крылов лишь увлекательно пересказал то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существует уже много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много столетий в человеческой истории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Первый рассказ о том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как хитрая лиса лестью отобрала у вóрона лакомство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восходит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 xml:space="preserve">к 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6-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му веку до нашей эры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Давайте прочитаем его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- 7 -</w:t>
      </w:r>
    </w:p>
    <w:p>
      <w:pPr>
        <w:pStyle w:val="Default"/>
        <w:spacing w:before="0" w:after="400" w:line="240" w:lineRule="auto"/>
        <w:jc w:val="center"/>
        <w:rPr>
          <w:b w:val="0"/>
          <w:bCs w:val="0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Древняя Греция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87152" cy="87732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8c45wikc8que9c1dwl0emjtmghp9l4d7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52" cy="877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Древние Афины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столица Древней Греции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Эзоп</w:t>
        <w:br w:type="textWrapping"/>
        <w:t>Ворон и лисица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В</w:t>
      </w:r>
      <w:r>
        <w:rPr>
          <w:sz w:val="26"/>
          <w:szCs w:val="26"/>
          <w:rtl w:val="0"/>
          <w:lang w:val="en-US"/>
          <w14:textOutline>
            <w14:noFill/>
          </w14:textOutline>
        </w:rPr>
        <w:t>ó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рон унёс кусок мяса и уселся на дереве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Лисица увидела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захотелось ей получить это мясо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Стала она перед вороном и принялась его расхваливать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уж и велик он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и красив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мог бы получше других стать царём над птицами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да и стал бы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конечно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будь у него ещё и голос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Ворону и захотелось показать ей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есть у него голос</w:t>
      </w:r>
      <w:r>
        <w:rPr>
          <w:sz w:val="26"/>
          <w:szCs w:val="26"/>
          <w:rtl w:val="0"/>
          <w14:textOutline>
            <w14:noFill/>
          </w14:textOutline>
        </w:rPr>
        <w:t xml:space="preserve">;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выпустил он мясо и закаркал громким голосом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А лисица подбежала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ухватила мясо и говорит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“Эх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ворон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кабы у тебя ещё и ум был в голове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 ничего бы тебе больше не требовалось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чтоб царствовать”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Басня уместна против человека неразумного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Перевёл с древнегреческого М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Гаспаров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Эзóп некоторое время был рабом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затем был отпущен на свободу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 написал несколько книжек очень коротких забавных надуманных сатирических рассказов с нравоучительной концовкой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(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моралью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)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которые теперь мы называем баснями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 древности бытовало мнение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что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оскольку бывший раб не мог прямо говорить о нелицеприятном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героями его рассказов были живые и неживые существа с человеческой речью и пороками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center"/>
        <w:rPr>
          <w:b w:val="1"/>
          <w:bCs w:val="1"/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jc w:val="center"/>
        <w:rPr>
          <w:b w:val="1"/>
          <w:bCs w:val="1"/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jc w:val="center"/>
        <w:rPr>
          <w:b w:val="1"/>
          <w:bCs w:val="1"/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jc w:val="center"/>
        <w:rPr>
          <w:b w:val="1"/>
          <w:bCs w:val="1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- 8 -</w:t>
      </w:r>
    </w:p>
    <w:p>
      <w:pPr>
        <w:pStyle w:val="Default"/>
        <w:spacing w:before="0" w:after="400" w:line="240" w:lineRule="auto"/>
        <w:jc w:val="center"/>
        <w:rPr>
          <w:b w:val="0"/>
          <w:bCs w:val="0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Древняя Италия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781430" cy="890715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6ajn2rmz14n5mhiosclryn0yp88uli5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30" cy="890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Древний Рим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Итальянский писатель и поэт Федр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в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1-</w:t>
      </w: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м веке новой эры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переложил несколько басен Эзопа стихами на латинском языке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Прочтём одну из них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Федр</w:t>
        <w:br w:type="textWrapping"/>
        <w:t>Лиса и ворон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Кто любит слышать похвалы коварных уст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Позорно тот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наказанный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раскается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Когда похитил ворон сыр с оконницы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И съесть его хотел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присев на дерево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Лиса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подкравшись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завела такую речь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1"/>
          <w:lang w:val="ar-SA" w:bidi="ar-SA"/>
          <w14:textOutline>
            <w14:noFill/>
          </w14:textOutline>
        </w:rPr>
        <w:t>“Ах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ворон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твои сияют пёрышки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Как ты лицом прекрасен и осанкою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Будь голос у тебя — всех птиц затмил бы ты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t>”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Тот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сдуру вздумав отличиться пением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Из клюва выпускает сыр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который вмиг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Лисы коварной пасть хватает жадная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 лишь тогда воронья дурь раскаялась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Отсюда видно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всего важнее ум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Сама добродетель уступает хитрости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rPr>
          <w:i w:val="1"/>
          <w:iCs w:val="1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Перевёл с латинского М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Гаспаров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Снова возвращаемся на родину Эзопа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- 9 -</w:t>
      </w:r>
    </w:p>
    <w:p>
      <w:pPr>
        <w:pStyle w:val="Default"/>
        <w:spacing w:before="0" w:after="400" w:line="240" w:lineRule="auto"/>
        <w:jc w:val="center"/>
        <w:rPr>
          <w:b w:val="0"/>
          <w:bCs w:val="0"/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Древняя Греция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02472" cy="875373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yjg9z4roa9ot26i5g6ixokx7olu662f7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472" cy="8753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Древние Афины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Эзоп излагал свои басни прозой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А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 xml:space="preserve">во 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2-</w:t>
      </w: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м веке нашей эры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древнегреческий поэт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баснописец Валерий Бáбрий пересказал некоторые из них стихами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Бабрий</w:t>
        <w:br w:type="textWrapping"/>
        <w:t>Лиса и ворон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Сидел однажды ворон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стиснув сыр в клюве</w:t>
      </w:r>
      <w:r>
        <w:rPr>
          <w:sz w:val="26"/>
          <w:szCs w:val="26"/>
          <w:rtl w:val="0"/>
          <w14:textOutline>
            <w14:noFill/>
          </w14:textOutline>
        </w:rPr>
        <w:t>;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Лисица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поживиться захотев сыром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 такой лукавой речью подошла к птице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“Прекрасны перья у тебя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блестят глазки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en-US"/>
          <w14:textOutline>
            <w14:noFill/>
          </w14:textOutline>
        </w:rPr>
        <w:t>И грудь — как у орла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и так стройна шея</w:t>
      </w:r>
      <w:r>
        <w:rPr>
          <w:sz w:val="26"/>
          <w:szCs w:val="26"/>
          <w:rtl w:val="0"/>
          <w14:textOutline>
            <w14:noFill/>
          </w14:textOutline>
        </w:rPr>
        <w:t>;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Когтями ты расправишься с любым зверем</w:t>
      </w:r>
      <w:r>
        <w:rPr>
          <w:sz w:val="26"/>
          <w:szCs w:val="26"/>
          <w:rtl w:val="0"/>
          <w14:textOutline>
            <w14:noFill/>
          </w14:textOutline>
        </w:rPr>
        <w:t>;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Ах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только жаль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у тебя глухой голос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t>”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Безмерно возгордился от похвал ворон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разевая рот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роняя сыр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en-US"/>
          <w14:textOutline>
            <w14:noFill/>
          </w14:textOutline>
        </w:rPr>
        <w:t>— каркнул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Лиса схватила сыр и говорит колко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“Ну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если так умеешь ты кричать громко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Ты всем хорош</w:t>
      </w:r>
      <w:r>
        <w:rPr>
          <w:sz w:val="26"/>
          <w:szCs w:val="26"/>
          <w:rtl w:val="0"/>
          <w14:textOutline>
            <w14:noFill/>
          </w14:textOutline>
        </w:rPr>
        <w:t xml:space="preserve">;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ума лишь у тебя нету”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Перевёл с древнегреческого Михаил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</w:rPr>
        <w:t>Гаспáров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</w:t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—</w:t>
      </w:r>
    </w:p>
    <w:p>
      <w:pPr>
        <w:pStyle w:val="Default"/>
        <w:spacing w:before="0" w:after="400" w:line="240" w:lineRule="auto"/>
      </w:pPr>
      <w:r>
        <w:rPr>
          <w:i w:val="0"/>
          <w:iCs w:val="0"/>
          <w:sz w:val="26"/>
          <w:szCs w:val="26"/>
          <w:rtl w:val="0"/>
          <w:lang w:val="ru-RU"/>
          <w14:textOutline>
            <w14:noFill/>
          </w14:textOutline>
        </w:rPr>
        <w:t>исследователь литературного наследия Древней Греции и Древней Италии</w:t>
      </w:r>
      <w:r>
        <w:rPr>
          <w:i w:val="0"/>
          <w:iCs w:val="0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0"/>
          <w:iCs w:val="0"/>
          <w:sz w:val="26"/>
          <w:szCs w:val="26"/>
          <w:rtl w:val="0"/>
          <w:lang w:val="ru-RU"/>
          <w14:textOutline>
            <w14:noFill/>
          </w14:textOutline>
        </w:rPr>
        <w:t>переводчик с древних и новых языков</w:t>
      </w:r>
      <w:r>
        <w:rPr>
          <w:i w:val="0"/>
          <w:iCs w:val="0"/>
          <w:sz w:val="26"/>
          <w:szCs w:val="26"/>
          <w:rtl w:val="0"/>
          <w14:textOutline>
            <w14:noFill/>
          </w14:textOutline>
        </w:rPr>
        <w:t>.</w:t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