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В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КОЛЬЦОВ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Косарь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Сегодня мы прочитаем одно из стихотворений замечательного народного поэта </w:t>
      </w:r>
      <w:r>
        <w:rPr>
          <w:sz w:val="26"/>
          <w:szCs w:val="26"/>
          <w:rtl w:val="0"/>
          <w:lang w:val="it-IT"/>
        </w:rPr>
        <w:t xml:space="preserve">XIX </w:t>
      </w:r>
      <w:r>
        <w:rPr>
          <w:sz w:val="26"/>
          <w:szCs w:val="26"/>
          <w:rtl w:val="0"/>
        </w:rPr>
        <w:t xml:space="preserve">века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Алексея Васильевича Кольцова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Называется оно «Косарь»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Слово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косарь</w:t>
      </w:r>
      <w:r>
        <w:rPr>
          <w:sz w:val="26"/>
          <w:szCs w:val="26"/>
          <w:rtl w:val="0"/>
          <w:lang w:val="ru-RU"/>
        </w:rPr>
        <w:t xml:space="preserve"> родственно глаголу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косить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существительному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коса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Кто скажет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кого называют косарём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Человека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который косит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Косу и как ею косят видели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Представьте каждый себя на лугу с косой в руках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Раннее летнее утро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кругом густая душистая трава в обильной росе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ты косишь эту траву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ты и есть сейчас косарь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У тружеников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крестьян косьба была любимым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радостным животворящим трудом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вселяющим надежду на сытую зиму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 доме будет достаток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18789" cy="70689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033e94044850fe32f9829d31592816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89" cy="706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косьба была в то же время и нелёгким трудом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требующим от человека большой физической силы и выносливости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крепкого здоровья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что говорит о себе косарь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грудь высокая моей матушки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У косаря </w:t>
      </w:r>
      <w:r>
        <w:rPr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грудь высокая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Можно ли сказать о человеке низкорослом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у него высокая грудь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Так какого роста косарь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если высокорослый человек сгорбился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согнулся от нездоровья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ли о нём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у него высокая грудь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… Только о человеке рослом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стройном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гордо держащим свою стать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 с высокой грудью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Ширина плеч характеризует силу человека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его крепость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вы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 ли дед косаря широкоплечим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Будь он не широкоплечим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было бы смысла косарю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внуку сравнивать себя с дедом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fr-FR"/>
        </w:rPr>
        <w:t>Слова «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sz w:val="26"/>
          <w:szCs w:val="26"/>
          <w:rtl w:val="0"/>
          <w:lang w:val="ru-RU"/>
        </w:rPr>
        <w:t>» можно произнести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чтобы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голосом</w:t>
      </w:r>
      <w:r>
        <w:rPr>
          <w:sz w:val="26"/>
          <w:szCs w:val="26"/>
          <w:rtl w:val="0"/>
          <w:lang w:val="ru-RU"/>
        </w:rPr>
        <w:t xml:space="preserve"> передать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дед был широкоплеч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фразу в двух вариантах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выделив в них разные слова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Первый вариант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У меня плечо </w:t>
      </w:r>
      <w:r>
        <w:rPr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ши́ре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 дедова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Второй вариант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У меня плечо шире </w:t>
      </w:r>
      <w:r>
        <w:rPr>
          <w:i w:val="1"/>
          <w:iCs w:val="1"/>
          <w:outline w:val="0"/>
          <w:color w:val="00a550"/>
          <w:sz w:val="26"/>
          <w:szCs w:val="26"/>
          <w:rtl w:val="0"/>
          <w:lang w:val="fr-FR"/>
          <w14:textFill>
            <w14:solidFill>
              <w14:srgbClr w14:val="00A650"/>
            </w14:solidFill>
          </w14:textFill>
        </w:rPr>
        <w:t>дéдова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получили разные по смыслу высказывания</w:t>
      </w:r>
      <w:r>
        <w:rPr>
          <w:sz w:val="26"/>
          <w:szCs w:val="26"/>
          <w:rtl w:val="0"/>
        </w:rPr>
        <w:t xml:space="preserve">. </w:t>
      </w:r>
      <w:r>
        <w:rPr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Ши́ре дедова</w:t>
      </w:r>
      <w:r>
        <w:rPr>
          <w:sz w:val="26"/>
          <w:szCs w:val="26"/>
          <w:rtl w:val="0"/>
          <w:lang w:val="fr-FR"/>
        </w:rPr>
        <w:t xml:space="preserve"> значит «шире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у деда»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 xml:space="preserve">а </w:t>
      </w:r>
      <w:r>
        <w:rPr>
          <w:i w:val="1"/>
          <w:iCs w:val="1"/>
          <w:outline w:val="0"/>
          <w:color w:val="00a550"/>
          <w:sz w:val="26"/>
          <w:szCs w:val="26"/>
          <w:rtl w:val="0"/>
          <w:lang w:val="fr-FR"/>
          <w14:textFill>
            <w14:solidFill>
              <w14:srgbClr w14:val="00A650"/>
            </w14:solidFill>
          </w14:textFill>
        </w:rPr>
        <w:t>шире дéдова</w:t>
      </w:r>
      <w:r>
        <w:rPr>
          <w:sz w:val="26"/>
          <w:szCs w:val="26"/>
          <w:rtl w:val="0"/>
          <w:lang w:val="ru-RU"/>
        </w:rPr>
        <w:t xml:space="preserve"> значит «у деда широкое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у внука ещё шире»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чтении стихотворения какое слово выделим в этой фразе</w:t>
      </w:r>
      <w:r>
        <w:rPr>
          <w:sz w:val="26"/>
          <w:szCs w:val="26"/>
          <w:rtl w:val="0"/>
        </w:rPr>
        <w:t xml:space="preserve">: 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шире</w:t>
      </w:r>
      <w:r>
        <w:rPr>
          <w:sz w:val="26"/>
          <w:szCs w:val="26"/>
          <w:rtl w:val="0"/>
          <w:lang w:val="ru-RU"/>
        </w:rPr>
        <w:t xml:space="preserve"> или 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дедова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Каким представляется нам косарь в сравнении с его дедом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богатырём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Он сильнее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крепче деда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прочтём в двух вариантах следующую фразу и подумаем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какой из них выбрать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Первый вариант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Грудь высокая моей </w:t>
      </w:r>
      <w:r>
        <w:rPr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мáтушки</w:t>
      </w:r>
      <w:r>
        <w:rPr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Смысл сказанного получается такой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высокую грудь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рост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косарь унаследовал от своей матушки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Другой вариант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Грудь </w:t>
      </w:r>
      <w:r>
        <w:rPr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высóкая</w:t>
      </w:r>
      <w:r>
        <w:rPr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 моей матушки</w:t>
      </w:r>
      <w:r>
        <w:rPr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изменилось значение фразы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Главным стало сообщение о том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грудь высокая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Читая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слово выделим</w:t>
      </w:r>
      <w:r>
        <w:rPr>
          <w:sz w:val="26"/>
          <w:szCs w:val="26"/>
          <w:rtl w:val="0"/>
        </w:rPr>
        <w:t xml:space="preserve">: </w:t>
      </w:r>
      <w:r>
        <w:rPr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высокая</w:t>
      </w:r>
      <w:r>
        <w:rPr>
          <w:sz w:val="26"/>
          <w:szCs w:val="26"/>
          <w:rtl w:val="0"/>
          <w:lang w:val="ru-RU"/>
        </w:rPr>
        <w:t xml:space="preserve"> или </w:t>
      </w:r>
      <w:r>
        <w:rPr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матушки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Каким вырисовывается косарь в нашем воображении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Сильным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крепким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высоким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статным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Косарь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рассказчик характеризует не деда и матушку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самого себя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Для него важно было сказать не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его плечи </w:t>
      </w:r>
      <w:r>
        <w:rPr>
          <w:i w:val="1"/>
          <w:iCs w:val="1"/>
          <w:sz w:val="26"/>
          <w:szCs w:val="26"/>
          <w:rtl w:val="0"/>
          <w:lang w:val="ru-RU"/>
        </w:rPr>
        <w:t>шире дедовых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что его плечи </w:t>
      </w:r>
      <w:r>
        <w:rPr>
          <w:i w:val="1"/>
          <w:iCs w:val="1"/>
          <w:sz w:val="26"/>
          <w:szCs w:val="26"/>
          <w:rtl w:val="0"/>
          <w:lang w:val="ru-RU"/>
        </w:rPr>
        <w:t>очень широки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для него важно было сказать не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от кого унаследовал высокую грудь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то есть высокий рост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а что он </w:t>
      </w:r>
      <w:r>
        <w:rPr>
          <w:i w:val="1"/>
          <w:iCs w:val="1"/>
          <w:sz w:val="26"/>
          <w:szCs w:val="26"/>
          <w:rtl w:val="0"/>
          <w:lang w:val="ru-RU"/>
        </w:rPr>
        <w:t>большого роста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мы разговариваем с кем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или рассказываем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либо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всегда главные по смыслу слова выделяем голосом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этом даже не задумываемся над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слово выделить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хотим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что обратить внимание слушающего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 каждая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написанная фраза допускает различные оттенки в её толковании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При чтении мы должны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сами догадаться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хотел сказать нам автор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мы это определяем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вникая в содержание прочитываемого текста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обратимся к стихотворению и перечитаем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У меня ль плечо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Шире дедова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Грудь высокая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Моей матушки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следующее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На лице моём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Кровь отцовская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молоке зажгла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Зорю красную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Надо читать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зóрю</w:t>
      </w:r>
      <w:r>
        <w:rPr>
          <w:sz w:val="26"/>
          <w:szCs w:val="26"/>
          <w:rtl w:val="0"/>
          <w:lang w:val="pt-PT"/>
        </w:rPr>
        <w:t xml:space="preserve">], </w:t>
      </w:r>
      <w:r>
        <w:rPr>
          <w:sz w:val="26"/>
          <w:szCs w:val="26"/>
          <w:rtl w:val="0"/>
        </w:rPr>
        <w:t>с ударением на первом слоге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в противном случае это слово было бы написано с буквой «а»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зарю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Продумаем предложение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Кровь отцовская что зажгла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Зорю красную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где она зажгла эту зорю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На лице в молоке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Непонятно выражение «на лице в молоке»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как в стихотворении описывается лицо девушки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en-US"/>
          <w14:textFill>
            <w14:solidFill>
              <w14:srgbClr w14:val="9D0039"/>
            </w14:solidFill>
          </w14:textFill>
        </w:rPr>
        <w:t>Лицо белое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Заря алая…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Какое лицо у девушки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Белое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 надо понимать выражение «на лице в молоке»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белом лице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что это за «заря» на лице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алая у девушки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красная у косаря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Румянец на щеках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Румянец на щеках является признаком здоровья человека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его молодости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 тому облику героя произведения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мы создали в своём воображении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высокий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стройный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сильный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крепкий — добавляется ещё одна важная черта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 представляется вам косарь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Молодым и красивым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6439" cy="133763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d4f031ef4d3b1d0676cb9aaaf58e55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39" cy="13376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Разговаривая или рассказывая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не только выделяем главные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передаём голосом своё отношение к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говорим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наполняем речь живым человеческим чувством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Такая выразительная речь способствует взаимопониманию между собеседниками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происходит это непроизвольно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бы само собою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чтении же мы должны проявлять повышенное внимание к написанному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понять и прочувствовать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в звучащей речи передаётся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интонацией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Здесь нам на помощь приходят расставленные в тексте знаки препинания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Поэтому при чтении художественных произведений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особенности стихотворных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надо быть очень внимательным к знакам препинания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Посмотрите начало стихотворения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его первые четыре строчки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придумаю…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*</w:t>
      </w:r>
      <w:r>
        <w:rPr>
          <w:i w:val="1"/>
          <w:iCs w:val="1"/>
          <w:sz w:val="26"/>
          <w:szCs w:val="26"/>
          <w:rtl w:val="0"/>
        </w:rPr>
        <w:t>Пунктуация по книге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«Стихотворения Кольцова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С портретом автора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его факсимиле и статьей о его жизни и сочинениях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писанною В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Белинским»</w:t>
      </w:r>
      <w:r>
        <w:rPr>
          <w:i w:val="1"/>
          <w:iCs w:val="1"/>
          <w:sz w:val="26"/>
          <w:szCs w:val="26"/>
          <w:rtl w:val="0"/>
        </w:rPr>
        <w:t xml:space="preserve">. 1846 </w:t>
      </w:r>
      <w:r>
        <w:rPr>
          <w:i w:val="1"/>
          <w:iCs w:val="1"/>
          <w:sz w:val="26"/>
          <w:szCs w:val="26"/>
          <w:rtl w:val="0"/>
        </w:rPr>
        <w:t>год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Какие знаки препинания стоят в конце первой и второй строчек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Многоточие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мысль не высказана до конца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пропущено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Многоточие требует остановки в речи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требует большой паузы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заставляет читателя как бы задуматься над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же здесь не досказано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Прочтите первое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Сначала проясним его смысл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Такие выражения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как 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делать с толком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говорить без толку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взять в толк</w:t>
      </w:r>
      <w:r>
        <w:rPr>
          <w:sz w:val="26"/>
          <w:szCs w:val="26"/>
          <w:rtl w:val="0"/>
          <w:lang w:val="ru-RU"/>
        </w:rPr>
        <w:t>» подсказывают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понять фразу «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Не могу понять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Знаем 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чего косарь не может понять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знаем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До конца ли высказана мысль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Не до конца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Нужно многоточие в конце предложения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Следующее предложение прочтём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придумаю…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Знаем 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чего «не придумает» косарь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знаем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Закончена мысль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закончена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Какой должен быть знак препинания на конце предложения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видим многоточия и понимаем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рассказчик чем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то взволнован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если при чтении делаем паузы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его взволнованность передаётся нам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следующие две строчки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Предложение вопросительное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Понятно ли оно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Сможете своими словами передать его содержание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Давайте продумаем сказанное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Перепишем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поменяв местами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*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возьму я в толк —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Стало очевидным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только фраза «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sz w:val="26"/>
          <w:szCs w:val="26"/>
          <w:rtl w:val="0"/>
          <w:lang w:val="it-IT"/>
        </w:rPr>
        <w:t>» содержит вопрос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только её надо читать с вопросительной интонацией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А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является ли она законченной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Высказывание не закончено и требует продолжения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«Отчего же так хорошо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 xml:space="preserve">»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Или наоборот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плохо</w:t>
      </w:r>
      <w:r>
        <w:rPr>
          <w:sz w:val="26"/>
          <w:szCs w:val="26"/>
          <w:rtl w:val="0"/>
          <w:lang w:val="zh-TW" w:eastAsia="zh-TW"/>
        </w:rPr>
        <w:t xml:space="preserve">?) </w:t>
      </w:r>
      <w:r>
        <w:rPr>
          <w:sz w:val="26"/>
          <w:szCs w:val="26"/>
          <w:rtl w:val="0"/>
          <w:lang w:val="ru-RU"/>
        </w:rPr>
        <w:t>В конце этой фразы должно стоять многоточие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к вопросительному знаку добавим две точки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 получится вопросительный знак с многоточием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*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возьму я в толк —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 многоточие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вопросительный знак относятся только к словам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предложение с правильной интонацией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Не возьму я в толк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смысл сказанного прояснился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можем правильно прочитать стихотворный вариант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Вопросительную интонацию требуют только слова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необходима большая пауза после них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разобранное четверостишие и прочтём следующее предложение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придумаю…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Ох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несчастный день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бесталанный час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Без сорочки я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Родился́ на свет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мы и получили некоторое разъяснение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скрывается за многоточиями первых строчек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давайте уточним содержание следующего за ними четверостишия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9021" cy="100898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fb7dd9aeae2986c46cb4dce05dad99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21" cy="1008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i w:val="0"/>
          <w:iCs w:val="0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</w:rPr>
        <w:t>Скажите</w:t>
      </w:r>
      <w:r>
        <w:rPr>
          <w:i w:val="0"/>
          <w:iCs w:val="0"/>
          <w:sz w:val="26"/>
          <w:szCs w:val="26"/>
          <w:rtl w:val="0"/>
        </w:rPr>
        <w:t xml:space="preserve">, </w:t>
      </w:r>
      <w:r>
        <w:rPr>
          <w:i w:val="0"/>
          <w:iCs w:val="0"/>
          <w:sz w:val="26"/>
          <w:szCs w:val="26"/>
          <w:rtl w:val="0"/>
          <w:lang w:val="ru-RU"/>
        </w:rPr>
        <w:t>о каком человеке говорят «</w:t>
      </w:r>
      <w:r>
        <w:rPr>
          <w:i w:val="0"/>
          <w:iCs w:val="0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роди́лся в сорочке</w:t>
      </w:r>
      <w:r>
        <w:rPr>
          <w:i w:val="0"/>
          <w:iCs w:val="0"/>
          <w:sz w:val="26"/>
          <w:szCs w:val="26"/>
          <w:rtl w:val="0"/>
          <w:lang w:val="it-IT"/>
        </w:rPr>
        <w:t>»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счастливом человеке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о человеке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которому везёт в жизни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0"/>
          <w:iCs w:val="0"/>
          <w:sz w:val="26"/>
          <w:szCs w:val="26"/>
          <w:rtl w:val="0"/>
        </w:rPr>
        <w:t xml:space="preserve">) </w:t>
      </w:r>
      <w:r>
        <w:rPr>
          <w:i w:val="0"/>
          <w:iCs w:val="0"/>
          <w:sz w:val="26"/>
          <w:szCs w:val="26"/>
          <w:rtl w:val="0"/>
          <w:lang w:val="ru-RU"/>
        </w:rPr>
        <w:t>Косарь</w:t>
      </w:r>
      <w:r>
        <w:rPr>
          <w:i w:val="0"/>
          <w:iCs w:val="0"/>
          <w:sz w:val="26"/>
          <w:szCs w:val="26"/>
          <w:rtl w:val="0"/>
        </w:rPr>
        <w:t xml:space="preserve">, </w:t>
      </w:r>
      <w:r>
        <w:rPr>
          <w:i w:val="0"/>
          <w:iCs w:val="0"/>
          <w:sz w:val="26"/>
          <w:szCs w:val="26"/>
          <w:rtl w:val="0"/>
        </w:rPr>
        <w:t>как видим</w:t>
      </w:r>
      <w:r>
        <w:rPr>
          <w:i w:val="0"/>
          <w:iCs w:val="0"/>
          <w:sz w:val="26"/>
          <w:szCs w:val="26"/>
          <w:rtl w:val="0"/>
        </w:rPr>
        <w:t xml:space="preserve">, </w:t>
      </w:r>
      <w:r>
        <w:rPr>
          <w:i w:val="0"/>
          <w:iCs w:val="0"/>
          <w:sz w:val="26"/>
          <w:szCs w:val="26"/>
          <w:rtl w:val="0"/>
          <w:lang w:val="ru-RU"/>
        </w:rPr>
        <w:t>родился «без сорочки»</w:t>
      </w:r>
      <w:r>
        <w:rPr>
          <w:i w:val="0"/>
          <w:iCs w:val="0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о ком можно сказать 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родился в несчастный день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несчастливом человеке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о том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кто «родился без сорочки»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Выражения 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родился в несчастный день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родился без сорочки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родился в бесталанный час</w:t>
      </w:r>
      <w:r>
        <w:rPr>
          <w:sz w:val="26"/>
          <w:szCs w:val="26"/>
          <w:rtl w:val="0"/>
          <w:lang w:val="ru-RU"/>
        </w:rPr>
        <w:t>» имеют один и тот же смысл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так говорят о человеке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обездоленном судьбою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ужасное случилось в жизни косаря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большое несчастье постигло 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несчастье столь велико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 не в силах осознать случившееся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не может «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придумать</w:t>
      </w:r>
      <w:r>
        <w:rPr>
          <w:sz w:val="26"/>
          <w:szCs w:val="26"/>
          <w:rtl w:val="0"/>
          <w:lang w:val="ru-RU"/>
        </w:rPr>
        <w:t>» ему объяснение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Горестные раздумья терзают 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мысли обрываются не высказанными до конца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не досказано словами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заполняется тяжёлыми душевными переживаниями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Каждому из нас приходилось быть в состоянии обиды или огорчения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переживать душевную травму или несчастье — вспомните себя в такой ситуации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вы поймёте душевное состояние героя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поможет вам пережить вместе с ним кусочек его жизни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глубже понять и прочувствовать его состояние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его душевную травму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Нам осталось прояснить значение некоторых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встретим в произведении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454981" cy="72322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94f7fbed29ea928d879644a10679d60f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981" cy="723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1. </w:t>
      </w:r>
      <w:r>
        <w:rPr>
          <w:sz w:val="26"/>
          <w:szCs w:val="26"/>
          <w:rtl w:val="0"/>
          <w:lang w:val="ru-RU"/>
        </w:rPr>
        <w:t>Алексей Кольцов жил во времена господства крепостного права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на юге России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степных районах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селения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свободные от крепостной зависимости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Такие сёла назывались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слободáми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Много </w:t>
      </w:r>
      <w:r>
        <w:rPr>
          <w:outline w:val="0"/>
          <w:color w:val="0000ff"/>
          <w:sz w:val="26"/>
          <w:szCs w:val="26"/>
          <w:rtl w:val="0"/>
          <w:lang w:val="es-ES_tradnl"/>
          <w14:textFill>
            <w14:solidFill>
              <w14:srgbClr w14:val="0000FF"/>
            </w14:solidFill>
          </w14:textFill>
        </w:rPr>
        <w:t>слобóд</w:t>
      </w:r>
      <w:r>
        <w:rPr>
          <w:sz w:val="26"/>
          <w:szCs w:val="26"/>
          <w:rtl w:val="0"/>
        </w:rPr>
        <w:t xml:space="preserve"> располагалось вдоль реки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Дон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Население слобод состояло преимущественно из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казаков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стихотворении «Косарь» существительное слóбоды употреблено в уменьшительно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ласкательной форме</w:t>
      </w:r>
      <w:r>
        <w:rPr>
          <w:sz w:val="26"/>
          <w:szCs w:val="26"/>
          <w:rtl w:val="0"/>
        </w:rPr>
        <w:t xml:space="preserve">: </w:t>
      </w:r>
      <w:r>
        <w:rPr>
          <w:outline w:val="0"/>
          <w:color w:val="0000ff"/>
          <w:sz w:val="26"/>
          <w:szCs w:val="26"/>
          <w:rtl w:val="0"/>
          <w:lang w:val="es-ES_tradnl"/>
          <w14:textFill>
            <w14:solidFill>
              <w14:srgbClr w14:val="0000FF"/>
            </w14:solidFill>
          </w14:textFill>
        </w:rPr>
        <w:t>слобóдушки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2. </w:t>
      </w:r>
      <w:r>
        <w:rPr>
          <w:sz w:val="26"/>
          <w:szCs w:val="26"/>
          <w:rtl w:val="0"/>
          <w:lang w:val="ru-RU"/>
        </w:rPr>
        <w:t>Чтобы коса была острой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её не только натачивают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но и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отбивáют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Делается это так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Косу кладут на наковальню и молотком бьют по режущей кромке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 металл оттягивается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коса заостряется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3.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Ковы́ль</w:t>
      </w:r>
      <w:r>
        <w:rPr>
          <w:sz w:val="26"/>
          <w:szCs w:val="26"/>
          <w:rtl w:val="0"/>
          <w:lang w:val="ru-RU"/>
        </w:rPr>
        <w:t xml:space="preserve"> — название травы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широко распространённой в степях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прочтите стихотворение замечательного народного поэта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самородка Алексея Васильевича Кольцова «Косарь»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Открою один секрет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поможет вам хорошо прочитать 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Каждая строчка стихотворения состоит из пяти слогов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третий слог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срединный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всегда ударный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Первый и последний обычно безударные или со слабым ударением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br w:type="textWrapping"/>
        <w:t xml:space="preserve">       </w:t>
      </w:r>
      <w:r>
        <w:rPr>
          <w:b w:val="1"/>
          <w:bCs w:val="1"/>
          <w:sz w:val="26"/>
          <w:szCs w:val="26"/>
          <w:rtl w:val="0"/>
          <w:lang w:val="ru-RU"/>
        </w:rPr>
        <w:t>Косарь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Не возьму я в толк…</w:t>
        <w:br w:type="textWrapping"/>
        <w:t>Не придумаю…</w:t>
        <w:br w:type="textWrapping"/>
        <w:t xml:space="preserve">Отчего же так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Не возьму я в толк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  <w:t>Ох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несчастный день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 бесталанный час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Без сорочки я</w:t>
        <w:br w:type="textWrapping"/>
        <w:t>Родился́ на свет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У меня ль плечо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Шире дедова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Грудь высокая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Моей матушки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На лице моём</w:t>
        <w:br w:type="textWrapping"/>
        <w:t>Кровь отцовская</w:t>
        <w:br w:type="textWrapping"/>
        <w:t>В молоке зажгла</w:t>
        <w:br w:type="textWrapping"/>
        <w:t>Зóрю красную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Кудри чёрные</w:t>
        <w:br w:type="textWrapping"/>
        <w:t>Лежат скобкою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 xml:space="preserve">Что работаю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Всё мне спорится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Да в несчастный день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 бесталанный час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Без сорочки я</w:t>
        <w:br w:type="textWrapping"/>
        <w:t>Родился́ на свет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Прошлой осенью</w:t>
        <w:br w:type="textWrapping"/>
        <w:t>Я за Грунюшку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Дочку старосты</w:t>
        <w:br w:type="textWrapping"/>
        <w:t>Долго сватался</w:t>
      </w:r>
      <w:r>
        <w:rPr>
          <w:sz w:val="26"/>
          <w:szCs w:val="26"/>
          <w:rtl w:val="0"/>
        </w:rPr>
        <w:t>;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он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старый хрен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Заупрямился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За кого же он</w:t>
        <w:br w:type="textWrapping"/>
        <w:t>Выдаст Грунюшку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  <w:t>Не возьму я в толк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Не придумаю…</w:t>
        <w:br w:type="textWrapping"/>
        <w:t>Я ль за тем гонюсь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Что отец её</w:t>
        <w:br w:type="textWrapping"/>
        <w:t>Богачом слывёт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 xml:space="preserve">Пускай дом его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Чаша полная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Я её хочу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Я по ней крушусь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 xml:space="preserve">Лицо белое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Заря алая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Щёки полные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Глаза тёмные</w:t>
        <w:br w:type="textWrapping"/>
        <w:t>Свели молодца</w:t>
        <w:br w:type="textWrapping"/>
        <w:t>С ума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разума…</w:t>
        <w:br w:type="textWrapping"/>
        <w:t>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вчера по мне</w:t>
        <w:br w:type="textWrapping"/>
        <w:t>Ты так плакала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Наотрез старик</w:t>
        <w:br w:type="textWrapping"/>
        <w:t>Отказал вчера…</w:t>
        <w:br w:type="textWrapping"/>
        <w:t>Ох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свыкнуться</w:t>
        <w:br w:type="textWrapping"/>
        <w:t>С этой горестью…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Я куплю себе</w:t>
        <w:br w:type="textWrapping"/>
        <w:t>Кóсу новую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Отобью её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Наточу её</w:t>
      </w:r>
      <w:r>
        <w:rPr>
          <w:sz w:val="26"/>
          <w:szCs w:val="26"/>
          <w:rtl w:val="0"/>
          <w:lang w:val="ru-RU"/>
        </w:rPr>
        <w:t>, -</w:t>
      </w:r>
      <w:r>
        <w:rPr>
          <w:sz w:val="26"/>
          <w:szCs w:val="26"/>
          <w:rtl w:val="0"/>
          <w:lang w:val="ru-RU"/>
        </w:rPr>
        <w:br w:type="textWrapping"/>
        <w:t>И прости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прощай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Село родное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Не плачь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Грунюшка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Косой вострою</w:t>
        <w:br w:type="textWrapping"/>
        <w:t>Не подрежусь я…</w:t>
        <w:br w:type="textWrapping"/>
        <w:t>Ты прости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Прости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староста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В края дальние</w:t>
        <w:br w:type="textWrapping"/>
        <w:t>Пойдёт молодец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Что вниз пó Дону</w:t>
        <w:br w:type="textWrapping"/>
        <w:t>По набережью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Хороши стоят</w:t>
        <w:br w:type="textWrapping"/>
        <w:t>Там слободушки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Степь раздольная</w:t>
        <w:br w:type="textWrapping"/>
        <w:t>Далеко вокруг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Широко лежит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Ковылой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травой</w:t>
        <w:br w:type="textWrapping"/>
        <w:t>Расстилается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ru-RU"/>
        </w:rPr>
        <w:br w:type="textWrapping"/>
        <w:t>Ах 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степь моя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Степь привольная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Широко 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степь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Пораскинулась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 морю Чёрному</w:t>
        <w:br w:type="textWrapping"/>
        <w:t>Понадвинулась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В гости я к тебе</w:t>
        <w:br w:type="textWrapping"/>
        <w:t>Не один пришёл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Я пришёл сам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друг</w:t>
        <w:br w:type="textWrapping"/>
        <w:t>С косой вострою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Мне давно гулять</w:t>
        <w:br w:type="textWrapping"/>
        <w:t>По траве степной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Вдоль и поперек</w:t>
        <w:br w:type="textWrapping"/>
        <w:t>С ней хотелося…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Раззудись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плечо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Размахнись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рука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Ты пахни в лицо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Ветер с полудня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Освежи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взволнуй</w:t>
        <w:br w:type="textWrapping"/>
        <w:t>Степь просторную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Зажужжи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коса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пчелиный рой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Молоньёй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коса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Засверкай кругом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Зашуми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трава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Подкошонная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Поклонись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цветы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Головой земле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Наряду с травой</w:t>
        <w:br w:type="textWrapping"/>
        <w:t>Вы засохните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Как по Груне я</w:t>
        <w:br w:type="textWrapping"/>
        <w:t>Сохну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молодец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Нагребу копён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rtl w:val="0"/>
        </w:rPr>
      </w:pPr>
      <w:r>
        <w:rPr>
          <w:sz w:val="26"/>
          <w:szCs w:val="26"/>
          <w:rtl w:val="0"/>
          <w:lang w:val="ru-RU"/>
        </w:rPr>
        <w:t>Намечу стогов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Даст казачка мне</w:t>
        <w:br w:type="textWrapping"/>
        <w:t>Денег пригоршни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Я зашью казну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Сберегу казну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 xml:space="preserve">Ворочусь в село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Прямо к старосте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Не разжалобил</w:t>
        <w:br w:type="textWrapping"/>
        <w:t xml:space="preserve">Его бедностью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Так разжалоблю</w:t>
        <w:br w:type="textWrapping"/>
        <w:t>Золотой казной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1836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