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Повесть временных лет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пользе книг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История русской литературы насчитывает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более тысячи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Её истоки восходят ко времени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введения христианства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Первые книги и предназначались для обслуживания нужд христианской православной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Высокие идеалы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религиозной литературы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были унаследованы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светской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не церковной литературой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Книжное слово отрывало Человека от земного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устремляло его мысли к божественному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формировало духовные потребности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Ответственно относились к писательскому делу книжники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трепетно восприни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малось книжное слово читателями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те времена книги были чрезвычайно доро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и люди далеко не все были грамотными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через священнослужителей книжное слово доходило до простых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прочитаем небольшой отрывок из самой древней русской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рассказывается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воспринималось книжное слово нашими древними предками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Летопись называется «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Повесть временны́х лет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Читать бу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дем не в переводе на современный русский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на том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древнерусском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котором написана летопись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образом мы прикоснёмся к истокам отечественной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немного из прошлого нашего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современном русском языке 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настоящем времени не спрягается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есть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есть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есть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древнерусском языке спрягался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формы настоящего времени этого глагола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я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есмь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 мы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есмы́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ты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еси́           </w:t>
      </w: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есте́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он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есть        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они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суть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живом разговорном языке из всех этих форм сохранилась лишь одна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даже глагол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обычно опускается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книги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источ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ники мудрости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в исключительных случаях скажем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книги есть источники мудрости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подлежащее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книги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именная часть сказуемого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ис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точники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Правила грамматического согласования тре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буют и глагол употребить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не нарушить согласование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Книги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суть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 источники мудрости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 и говорили раньше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Прочтите предложение с глаголом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есмы́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Книгами в печали утешаемы есмы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утешаемы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утешаемы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Ещё одно предложение с глаголом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Книгами учимы есмы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Кто учимы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учимы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Глаголы настоящего времени в третьем лице имели мягкие окончания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говорили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бываеть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беседуеть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 временем их окончания отвердели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теперь мы говорим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бывает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беседует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два глагола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сохранили окончания мягкими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 отрывок напечатан буквами современного алфавита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Встретим только одну букву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которой нет в нашем алфавите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буква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“ять”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прошлом ею обозна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чался особый гласный звук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затем изменился в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будем читать букву “ять”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букву 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первое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Велика бо бываеть пóлза отъ ученья книжного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понимаете слово 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Усилительная частица “же”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“ведь”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Слово 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полза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Польза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Книгами бо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кажéми и учи́ми есмы́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     пути́ покая́нью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мудрость бо обрѣтáемъ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           и въздержáнье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словéсъ книжныхъ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Узнали ли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въздержанье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въздержанье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букву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мы называем твёрдым знаком и которая в современном письме нашем никакого звука не обозначает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читаем как “о”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древнерусском письме этой буквой обозначался очень сла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бый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в одних случаях исчез совсем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конце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других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усилился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Кто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кажеми и учими есмы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Если окончания слов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кажеми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учими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произносить твёрдо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кажемы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учимы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мы в этих словах узнаём причастия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Чему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кажеми и учими есмы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Пути́ покая́нью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Чем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кажеми и учими есмы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Книгами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Книгами учими есмы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можно сказать иначе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Книги нас учат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как понимать 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книгами кажеми есмы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Причастие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кажеми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глагола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Назовите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однокоренные с глаголом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кажущийся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указать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глагол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близки по смыслу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как понимать выражение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книгами кажеми есмы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Книги указывают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Книгами бо кажеми и учими есмы пути покаянью…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Покаяние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для верующих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осознание и осуждение перед Богом своих грехов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ных поступков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мудрость бо обрѣтаемъ и въздержанье от словесъ книжныхъ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Воздержание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воздержание от таких поступков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которые потом приходит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раскаиваться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летописец отзывается о книгах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Се бо суть рѣ́кы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напая́юще вселéную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се суть исхóдища му́дрости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бо суть рѣкы…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Какие реки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Напаяюще вселеную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От какого глагола причастие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напаяюще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глагола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напоити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“напоить”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суть исходища мудрости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Что означает существительное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исход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иначе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исходище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Выход откуда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исхóдища му́дрости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теперь сказали бы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Источники мудрости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Се бо суть рѣ́кы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суть исхóдища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 понимаете местоимение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далее говорит летописец о книгах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Книгамъ бо есть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неищéтная глубина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си́ми бо в печали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      утѣшáеми есмы́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 суть уздá въздержáнью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Книгамъ бо есть неищéтная глубина…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неищетная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буквы </w:t>
      </w:r>
      <w:r>
        <w:rPr>
          <w:b w:val="1"/>
          <w:bCs w:val="1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теперь написали бы </w:t>
      </w:r>
      <w:r>
        <w:rPr>
          <w:b w:val="1"/>
          <w:bCs w:val="1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сч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корневую гласную </w:t>
      </w:r>
      <w:r>
        <w:rPr>
          <w:b w:val="1"/>
          <w:bCs w:val="1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прочитали бы как </w:t>
      </w:r>
      <w:r>
        <w:rPr>
          <w:b w:val="1"/>
          <w:bCs w:val="1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ё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неисчётная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Неисчётная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какая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Такая большая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даже не поддаётся счёту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Древнее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неищетная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изменилось в какое слово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Несчётная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си́ми бо в печали утѣшáеми есмы́…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Чем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утѣшаеми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Местоимение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какое существительное заменяет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Книгами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«это»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местоимение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переведёте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 суть уздá въздержáнью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какое существительное заменяет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2e3192"/>
          <w:rtl w:val="0"/>
          <w:lang w:val="ru-RU"/>
          <w14:textFill>
            <w14:solidFill>
              <w14:srgbClr w14:val="2F3192"/>
            </w14:solidFill>
          </w14:textFill>
        </w:rPr>
        <w:t>суть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существи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тельного «книги»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«это»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переведёте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мы сказали бы вместо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«они»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вместо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«ими»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названы книги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Уздой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Значение слова «узда» знаете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Узда служит для управления лошадью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Книги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узда 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Въздержáнью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мудрость бо обрѣтáемъ и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въздержáнье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от словéсъ книжныхъ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Áще бо пои́щеши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въ книгахъ мудрости прилѣ́жно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обря́щеши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велику пóлзу души своей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Обдумаем выражение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аще поищеши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обрящеши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Поищеши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«ты поищеши»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во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2-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ом лице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обрящеши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каком лице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Тоже 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2-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ом лице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обрящеши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поищеши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узнаёте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Поищешь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с каким современным глаголом созвучен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обрящеши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глаголом «обрести»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Аще поищеши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обрящеши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понимаете это выражение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поищешь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обретёшь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обрести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искать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Прилѣ́жно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следующем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заключительном предложении объясняется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от чтения книг можно обрести пользу 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И́же бо книгы часто чтеть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бесѣ́дуеть с Богомь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   или святыми мужи́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этих строчек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Слова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местоимениями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Местоимение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заменилось словом «который»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кратким и маловыразительным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нередко употреб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лялось в удвоенном виде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конечная гласная в этом слове произносилась слабо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со временем совсем перестала произноситься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местоимение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приобрело какую форму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говорим “тот”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как говорили в древности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Есть ли необходимость объяснять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чтеть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Иже бо книгы часто чтеть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бесѣдуеть…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кем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Богомь или святыми мужи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каком падеже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мужи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святыми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подсказывает ответ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творительном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 кем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 святыми мужи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Теперь мы сказали бы «со святыми мужами»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 высоко ценилось книжное знание нашими далёкими предками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отрывок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Предварительно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 должны узнать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древнерусский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произносили слова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будто бы читали сов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ременный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древнерусском языке произношение отличалось от совре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перечитаем древний текст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он прозвучал ближе к прежнему произношению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на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безударном положении не заменялся 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 ученья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покаянью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обретаем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так далее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 всех случаях букву “о” надо произносить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Въздержанье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воздержанье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окончаниях прилагательных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заменялся 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книжного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Окончания глаголов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3-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его лица настоящего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мягкими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бываеть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беседуеть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Окончания причастий также произносились мягко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кажеми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учими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утешаеми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Велика бо бываеть пóлза</w:t>
        <w:br w:type="textWrapping"/>
        <w:t>      отъ ученья книжного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Книгами бо</w:t>
        <w:br w:type="textWrapping"/>
        <w:t>       кажéми и учи́ми есмы́</w:t>
        <w:br w:type="textWrapping"/>
        <w:t>            пути́ покая́нью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мудрость бо обрѣтáемъ</w:t>
        <w:br w:type="textWrapping"/>
        <w:t>        и въздержáнье</w:t>
        <w:br w:type="textWrapping"/>
        <w:t>от словéсъ книжныхъ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Се бо суть рѣ́кы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напая́юще вселéную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се суть исхóдища му́дрости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Книгамъ бо есть</w:t>
        <w:br w:type="textWrapping"/>
        <w:t>          неищéтная глубина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си́ми бо в печали</w:t>
        <w:br w:type="textWrapping"/>
        <w:t>       утѣшáеми есмы́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си суть уздá въздержáнью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Áще бо пои́щеши</w:t>
        <w:br w:type="textWrapping"/>
        <w:t>     въ книгахъ мудрости прилѣ́жно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 обря́щеши</w:t>
        <w:br w:type="textWrapping"/>
        <w:t>        велику пóлзу души своей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И́же бо книгы часто чтеть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 бесѣ́дуеть с Богомь</w:t>
        <w:br w:type="textWrapping"/>
        <w:t>         или святыми мужи́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Style w:val="None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любознательных тема продолжается в статье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Style w:val="Hyperlink.0"/>
          <w:i w:val="0"/>
          <w:iCs w:val="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begin" w:fldLock="0"/>
      </w:r>
      <w:r>
        <w:rPr>
          <w:rStyle w:val="Hyperlink.0"/>
          <w:i w:val="0"/>
          <w:iCs w:val="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instrText xml:space="preserve"> HYPERLINK "http://zhiteleva.ru/stati/pvl-o-polze-knig-rukopisnyy-tekst/"</w:instrText>
      </w:r>
      <w:r>
        <w:rPr>
          <w:rStyle w:val="Hyperlink.0"/>
          <w:i w:val="0"/>
          <w:iCs w:val="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separate" w:fldLock="0"/>
      </w:r>
      <w:r>
        <w:rPr>
          <w:rStyle w:val="Hyperlink.0"/>
          <w:i w:val="0"/>
          <w:iCs w:val="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ПВЛ о пользе книг</w:t>
      </w:r>
      <w:r>
        <w:rPr>
          <w:rStyle w:val="Hyperlink.0"/>
          <w:i w:val="0"/>
          <w:iCs w:val="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 xml:space="preserve">.- </w:t>
      </w:r>
      <w:r>
        <w:rPr>
          <w:rStyle w:val="Hyperlink.0"/>
          <w:i w:val="0"/>
          <w:iCs w:val="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Рукописный текст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fldChar w:fldCharType="end" w:fldLock="0"/>
      </w:r>
      <w:r>
        <w:rPr>
          <w:rStyle w:val="None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Style w:val="None"/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прочитывается на древнерусском языке небольшой отрывок из “Повес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ти временных лет” по карточке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которой текст напечатан шрифтом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стилизо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ванным под кириллицу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смысловом разборе отрывка учащиеся с помощью подсказок и наводящих вопросов учителя сами доходят до понимания устаревших слов и фраз древнего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Детей привлекают необычные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неожиданные для них формы древнерус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ских слов и выражений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выразительность и узнаваемость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свою очередь пробуждает интерес к прошлому родного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историческим изменением в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воспитывает внимание к слову и бережное отношение к языку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каждый учащийся получает карточку с текстом фрагмента из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я                       есмь      мы  есмы</w:t>
      </w:r>
      <w:r>
        <w:rPr>
          <w:rStyle w:val="None"/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ты                    еси         вы  есте</w:t>
      </w:r>
      <w:r>
        <w:rPr>
          <w:rStyle w:val="None"/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 </w:t>
      </w:r>
      <w:r>
        <w:rPr>
          <w:rStyle w:val="None"/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Style w:val="None"/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она</w:t>
      </w:r>
      <w:r>
        <w:rPr>
          <w:rStyle w:val="None"/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Style w:val="None"/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</w:t>
      </w:r>
      <w:r>
        <w:rPr>
          <w:rStyle w:val="None"/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есть       они суть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i w:val="0"/>
      <w:iCs w:val="0"/>
      <w:outline w:val="0"/>
      <w:color w:val="4b819e"/>
      <w:u w:val="single" w:color="4b819e"/>
      <w14:textFill>
        <w14:solidFill>
          <w14:srgbClr w14:val="4B829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