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НАШИ ПУБЛИКАЦИИ В ЖУРНАЛАХ</w:t>
      </w:r>
    </w:p>
    <w:p>
      <w:pPr>
        <w:pStyle w:val="Default"/>
        <w:widowControl w:val="0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</w:rPr>
      </w:pPr>
    </w:p>
    <w:p>
      <w:pPr>
        <w:pStyle w:val="Default"/>
        <w:widowControl w:val="0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rtl w:val="0"/>
          <w:lang w:val="ru-RU"/>
        </w:rPr>
        <w:t>Принятые сокращения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rtl w:val="0"/>
          <w:lang w:val="ru-RU"/>
        </w:rPr>
        <w:t>: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РЯШ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Русский язык в школе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ЛШ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Литература в школе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-33 -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Начальная школа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журнал основан в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1933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Default"/>
        <w:widowControl w:val="0"/>
        <w:rPr>
          <w:rFonts w:ascii="Helvetica" w:cs="Helvetica" w:hAnsi="Helvetica" w:eastAsia="Helvetica"/>
          <w:b w:val="1"/>
          <w:bCs w:val="1"/>
          <w:i w:val="1"/>
          <w:iCs w:val="1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rtl w:val="0"/>
          <w:lang w:val="ru-RU"/>
        </w:rPr>
        <w:t>Журналы И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rtl w:val="0"/>
          <w:lang w:val="ru-RU"/>
        </w:rPr>
        <w:t xml:space="preserve">здательского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rtl w:val="0"/>
          <w:lang w:val="ru-RU"/>
        </w:rPr>
        <w:t>Д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rtl w:val="0"/>
          <w:lang w:val="ru-RU"/>
        </w:rPr>
        <w:t xml:space="preserve">ома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rtl w:val="0"/>
          <w:lang w:val="ru-RU"/>
        </w:rPr>
        <w:t xml:space="preserve"> “Первое сентября”</w:t>
      </w:r>
      <w:r>
        <w:rPr>
          <w:rFonts w:ascii="Helvetica" w:hAnsi="Helvetica"/>
          <w:i w:val="1"/>
          <w:iCs w:val="1"/>
          <w:kern w:val="28"/>
          <w:sz w:val="24"/>
          <w:szCs w:val="24"/>
          <w:rtl w:val="0"/>
          <w:lang w:val="ru-RU"/>
        </w:rPr>
        <w:t>: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РЯ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Русский язык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Л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Литература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сент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Начальная школа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ЛОМОНОСОВ 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 Случились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вместе два астронома в пиру…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7, 2011.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 Отрывок из «Оды…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1747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7, 2012.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 Вечернее размышление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…   РЯШ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5, 2004;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15 (614), 2011.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КРЫЛОВ 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 Слон и Моська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сент 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1-2 (634), 2018.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 Свинья под Дубом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сент 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9-10 (638), 2018.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 Волк на псарне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3, 2012.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ЖУКОВСКИЙ 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 Невыразимое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ЛШ 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1, 2016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“Уроки лит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ерату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ры”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приложение к журналу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ПУШКИН 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Няне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11 (674), 2009.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Зимнее утро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Л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11 (650), 2008.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Бесы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9, 2010.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Пророк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1, 2006;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5, 2008.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Песнь о вещем Олеге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сент 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5-6 (636), 2018.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ЛЕРМОНТОВ 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Парус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23, 2009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 э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лектронном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диске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Ангел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Л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7, 2013.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КОЛЬЦОВ 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Косарь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7, 2003.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НИКИТИН 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Утро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2, 2004;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сент 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11-12 (639), 2018.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ТЮТЧЕВ Ф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Весенняя гроза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2, 2011.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ФЕТ 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Мама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глянь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 из окошка…  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-33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2, 2020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“Практика”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вкладка к журналу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МАЯКОВСКИЙ 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    Необычайное приключение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…  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12, 2005.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ЕСЕНИН 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Нивы сжаты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рощи голы…  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-33  2020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“Практика”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вкладка к журналу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Задремали звёзды золотые…  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20 (475), 2005;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НШ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-33  2020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“Практика”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вкладка к журналу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ТВАРДОВСКИЙ 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Рассказ танкиста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3, 2014 (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“Уроки литературы”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приложение к журналу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</w:rPr>
      </w:pP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Вольга и Микула Селянинович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Урок по былине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9, 2002;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34 (394), 2003.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Слово о полку Игореве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Зачин поэмы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10 (513), 2007.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Школьники читают «Слово о полку Игореве»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10 (585), 2010.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Летописное сказание о смерти князя Олега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1, 2003;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38 (398), 2003.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“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Повесть временных лет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пользе книг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5, 2014.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81-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й псалом и его стихотворное переложение 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Державиным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РЯ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10 (489), 2006.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</w:p>
    <w:p>
      <w:pPr>
        <w:pStyle w:val="Default"/>
        <w:widowControl w:val="0"/>
        <w:rPr>
          <w:rFonts w:ascii="Helvetica" w:cs="Helvetica" w:hAnsi="Helvetica" w:eastAsia="Helvetica"/>
          <w:b w:val="1"/>
          <w:bCs w:val="1"/>
          <w:i w:val="1"/>
          <w:iCs w:val="1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Статьи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не вошедшие в С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айт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ЗАБОЛОЦКИЙ 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позволяй душе лениться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!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12, 2012.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Рубцов 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Звезда полей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2, 2013.</w:t>
      </w:r>
    </w:p>
    <w:p>
      <w:pPr>
        <w:pStyle w:val="Default"/>
        <w:widowControl w:val="0"/>
        <w:rPr>
          <w:rFonts w:ascii="Helvetica" w:cs="Helvetica" w:hAnsi="Helvetica" w:eastAsia="Helvetica"/>
          <w:kern w:val="28"/>
          <w:sz w:val="24"/>
          <w:szCs w:val="24"/>
          <w:u w:color="00000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Школьники читают “Слово о полку Игореве”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IX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класс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ЛШ №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6, 1999.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Первое прикосновение к “Слову о полку Игореве”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РЯШ №</w:t>
      </w:r>
      <w:r>
        <w:rPr>
          <w:rFonts w:ascii="Helvetica" w:hAnsi="Helvetica"/>
          <w:sz w:val="24"/>
          <w:szCs w:val="24"/>
          <w:rtl w:val="0"/>
          <w:lang w:val="ru-RU"/>
        </w:rPr>
        <w:t>3, 2001.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Первое прикосновение к “Слову о полку Игореве”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РЯ №</w:t>
      </w:r>
      <w:r>
        <w:rPr>
          <w:rFonts w:ascii="Helvetica" w:hAnsi="Helvetica"/>
          <w:sz w:val="24"/>
          <w:szCs w:val="24"/>
          <w:rtl w:val="0"/>
          <w:lang w:val="ru-RU"/>
        </w:rPr>
        <w:t>19, 2002.</w:t>
      </w:r>
    </w:p>
    <w:p>
      <w:pPr>
        <w:pStyle w:val="Body A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Сведомы кмети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урок по “Слову о полку Игореве”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).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“Учительская газета” №</w:t>
      </w:r>
      <w:r>
        <w:rPr>
          <w:rFonts w:ascii="Helvetica" w:hAnsi="Helvetica"/>
          <w:sz w:val="24"/>
          <w:szCs w:val="24"/>
          <w:rtl w:val="0"/>
          <w:lang w:val="ru-RU"/>
        </w:rPr>
        <w:t>9 (9830), 2001.</w:t>
      </w:r>
    </w:p>
    <w:p>
      <w:pPr>
        <w:pStyle w:val="Body A"/>
      </w:pPr>
      <w:r>
        <w:rPr>
          <w:rFonts w:ascii="Helvetica" w:hAnsi="Helvetica" w:hint="default"/>
          <w:sz w:val="24"/>
          <w:szCs w:val="24"/>
          <w:rtl w:val="0"/>
          <w:lang w:val="ru-RU"/>
        </w:rPr>
        <w:t>Въ л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ѣ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то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6545.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Читаем “Повесть временных лет”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Чтение летописной статьи за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1037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год по Лаврентьевскому списку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.) 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РЯ №</w:t>
      </w:r>
      <w:r>
        <w:rPr>
          <w:rFonts w:ascii="Helvetica" w:hAnsi="Helvetica"/>
          <w:sz w:val="24"/>
          <w:szCs w:val="24"/>
          <w:rtl w:val="0"/>
          <w:lang w:val="ru-RU"/>
        </w:rPr>
        <w:t>18 (378), 2003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